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66C5" w14:textId="7082ED90" w:rsidR="00AC069C" w:rsidRDefault="00C47D49" w:rsidP="00C47D49">
      <w:pPr>
        <w:pStyle w:val="Titre1"/>
        <w:rPr>
          <w:rFonts w:eastAsia="Times New Roman"/>
          <w:lang w:val="fr-FR" w:eastAsia="fr-FR"/>
        </w:rPr>
      </w:pPr>
      <w:bookmarkStart w:id="0" w:name="_Hlk11327564"/>
      <w:bookmarkStart w:id="1" w:name="_Toc5462155"/>
      <w:bookmarkStart w:id="2" w:name="_Toc29377192"/>
      <w:r>
        <w:rPr>
          <w:rFonts w:eastAsia="Times New Roman"/>
          <w:lang w:val="fr-FR" w:eastAsia="fr-FR"/>
        </w:rPr>
        <w:t>table des mati</w:t>
      </w:r>
      <w:r w:rsidR="008E3663">
        <w:rPr>
          <w:rFonts w:eastAsia="Times New Roman"/>
          <w:lang w:val="fr-FR" w:eastAsia="fr-FR"/>
        </w:rPr>
        <w:t>È</w:t>
      </w:r>
      <w:r>
        <w:rPr>
          <w:rFonts w:eastAsia="Times New Roman"/>
          <w:lang w:val="fr-FR" w:eastAsia="fr-FR"/>
        </w:rPr>
        <w:t>res</w:t>
      </w:r>
    </w:p>
    <w:p w14:paraId="7744850C" w14:textId="77777777" w:rsidR="008E3663" w:rsidRPr="008E3663" w:rsidRDefault="008E3663" w:rsidP="008E3663">
      <w:pPr>
        <w:spacing w:line="276" w:lineRule="auto"/>
        <w:rPr>
          <w:lang w:val="fr-FR" w:eastAsia="fr-FR"/>
        </w:rPr>
      </w:pPr>
    </w:p>
    <w:bookmarkEnd w:id="0"/>
    <w:bookmarkEnd w:id="1"/>
    <w:bookmarkEnd w:id="2"/>
    <w:p w14:paraId="4379E686" w14:textId="77777777" w:rsid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1.</w:t>
      </w:r>
      <w:r w:rsidRPr="008E3663">
        <w:rPr>
          <w:lang w:val="fr-FR" w:eastAsia="fr-FR"/>
        </w:rPr>
        <w:tab/>
        <w:t>Définitions</w:t>
      </w:r>
    </w:p>
    <w:p w14:paraId="67FCD093" w14:textId="24F41943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2.</w:t>
      </w:r>
      <w:r w:rsidRPr="008E3663">
        <w:rPr>
          <w:lang w:val="fr-FR" w:eastAsia="fr-FR"/>
        </w:rPr>
        <w:tab/>
        <w:t>Préambule</w:t>
      </w:r>
    </w:p>
    <w:p w14:paraId="68DA9069" w14:textId="77777777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3.</w:t>
      </w:r>
      <w:r w:rsidRPr="008E3663">
        <w:rPr>
          <w:lang w:val="fr-FR" w:eastAsia="fr-FR"/>
        </w:rPr>
        <w:tab/>
        <w:t>Champ d'application</w:t>
      </w:r>
    </w:p>
    <w:p w14:paraId="23E2F366" w14:textId="77777777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4.</w:t>
      </w:r>
      <w:r w:rsidRPr="008E3663">
        <w:rPr>
          <w:lang w:val="fr-FR" w:eastAsia="fr-FR"/>
        </w:rPr>
        <w:tab/>
        <w:t>Approches de la gestion de la sécurité</w:t>
      </w:r>
    </w:p>
    <w:p w14:paraId="27DBC3C6" w14:textId="77777777" w:rsid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5.</w:t>
      </w:r>
      <w:r w:rsidRPr="008E3663">
        <w:rPr>
          <w:lang w:val="fr-FR" w:eastAsia="fr-FR"/>
        </w:rPr>
        <w:tab/>
        <w:t xml:space="preserve">Processus de gestion des risques liés aux </w:t>
      </w:r>
      <w:r>
        <w:rPr>
          <w:lang w:val="fr-FR" w:eastAsia="fr-FR"/>
        </w:rPr>
        <w:t>voyage</w:t>
      </w:r>
      <w:r w:rsidRPr="008E3663">
        <w:rPr>
          <w:lang w:val="fr-FR" w:eastAsia="fr-FR"/>
        </w:rPr>
        <w:t>s</w:t>
      </w:r>
    </w:p>
    <w:p w14:paraId="2506362A" w14:textId="4D0DDCC8" w:rsidR="008E3663" w:rsidRPr="008E3663" w:rsidRDefault="008E3663" w:rsidP="008E3663">
      <w:pPr>
        <w:spacing w:after="0" w:line="276" w:lineRule="auto"/>
        <w:ind w:firstLine="708"/>
        <w:rPr>
          <w:lang w:val="fr-FR" w:eastAsia="fr-FR"/>
        </w:rPr>
      </w:pPr>
      <w:r w:rsidRPr="008E3663">
        <w:rPr>
          <w:lang w:val="fr-FR" w:eastAsia="fr-FR"/>
        </w:rPr>
        <w:t>a.</w:t>
      </w:r>
      <w:r w:rsidRPr="008E3663">
        <w:rPr>
          <w:lang w:val="fr-FR" w:eastAsia="fr-FR"/>
        </w:rPr>
        <w:tab/>
        <w:t>Principes directeurs</w:t>
      </w:r>
    </w:p>
    <w:p w14:paraId="7A58ADD0" w14:textId="50428A39" w:rsidR="008E3663" w:rsidRPr="008E3663" w:rsidRDefault="008E3663" w:rsidP="008E3663">
      <w:pPr>
        <w:spacing w:after="0" w:line="276" w:lineRule="auto"/>
        <w:ind w:firstLine="708"/>
        <w:rPr>
          <w:lang w:val="fr-FR" w:eastAsia="fr-FR"/>
        </w:rPr>
      </w:pPr>
      <w:r w:rsidRPr="008E3663">
        <w:rPr>
          <w:lang w:val="fr-FR" w:eastAsia="fr-FR"/>
        </w:rPr>
        <w:t>b.</w:t>
      </w:r>
      <w:r w:rsidRPr="008E3663">
        <w:rPr>
          <w:lang w:val="fr-FR" w:eastAsia="fr-FR"/>
        </w:rPr>
        <w:tab/>
        <w:t>Étapes de l'évaluation des risques</w:t>
      </w:r>
    </w:p>
    <w:p w14:paraId="37110C7C" w14:textId="77777777" w:rsidR="008E3663" w:rsidRPr="008E3663" w:rsidRDefault="008E3663" w:rsidP="008E3663">
      <w:pPr>
        <w:spacing w:after="0" w:line="276" w:lineRule="auto"/>
        <w:ind w:firstLine="708"/>
        <w:rPr>
          <w:lang w:val="fr-FR" w:eastAsia="fr-FR"/>
        </w:rPr>
      </w:pPr>
      <w:r w:rsidRPr="008E3663">
        <w:rPr>
          <w:lang w:val="fr-FR" w:eastAsia="fr-FR"/>
        </w:rPr>
        <w:t>c.</w:t>
      </w:r>
      <w:r w:rsidRPr="008E3663">
        <w:rPr>
          <w:lang w:val="fr-FR" w:eastAsia="fr-FR"/>
        </w:rPr>
        <w:tab/>
        <w:t>Surveillance des risques</w:t>
      </w:r>
    </w:p>
    <w:p w14:paraId="2418B7B5" w14:textId="77777777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6.</w:t>
      </w:r>
      <w:r w:rsidRPr="008E3663">
        <w:rPr>
          <w:lang w:val="fr-FR" w:eastAsia="fr-FR"/>
        </w:rPr>
        <w:tab/>
        <w:t>Sélection des voyageurs</w:t>
      </w:r>
    </w:p>
    <w:p w14:paraId="634C593E" w14:textId="77777777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7.</w:t>
      </w:r>
      <w:r w:rsidRPr="008E3663">
        <w:rPr>
          <w:lang w:val="fr-FR" w:eastAsia="fr-FR"/>
        </w:rPr>
        <w:tab/>
        <w:t>Sélection des partenaires</w:t>
      </w:r>
    </w:p>
    <w:p w14:paraId="03088C19" w14:textId="77777777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8.</w:t>
      </w:r>
      <w:r w:rsidRPr="008E3663">
        <w:rPr>
          <w:lang w:val="fr-FR" w:eastAsia="fr-FR"/>
        </w:rPr>
        <w:tab/>
        <w:t>Reconnaissance des rôles et des responsabilités</w:t>
      </w:r>
    </w:p>
    <w:p w14:paraId="79F3561F" w14:textId="77777777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9.</w:t>
      </w:r>
      <w:r w:rsidRPr="008E3663">
        <w:rPr>
          <w:lang w:val="fr-FR" w:eastAsia="fr-FR"/>
        </w:rPr>
        <w:tab/>
        <w:t>Sensibilisation et formation</w:t>
      </w:r>
    </w:p>
    <w:p w14:paraId="073BE891" w14:textId="7A829DCC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10.</w:t>
      </w:r>
      <w:r w:rsidRPr="008E3663">
        <w:rPr>
          <w:lang w:val="fr-FR" w:eastAsia="fr-FR"/>
        </w:rPr>
        <w:tab/>
        <w:t xml:space="preserve">Droit de refuser </w:t>
      </w:r>
      <w:r>
        <w:rPr>
          <w:lang w:val="fr-FR" w:eastAsia="fr-FR"/>
        </w:rPr>
        <w:t>de voyager</w:t>
      </w:r>
    </w:p>
    <w:p w14:paraId="2055AC1D" w14:textId="77777777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11.</w:t>
      </w:r>
      <w:r w:rsidRPr="008E3663">
        <w:rPr>
          <w:lang w:val="fr-FR" w:eastAsia="fr-FR"/>
        </w:rPr>
        <w:tab/>
        <w:t>Conditions de santé</w:t>
      </w:r>
    </w:p>
    <w:p w14:paraId="11B8992C" w14:textId="77777777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12.</w:t>
      </w:r>
      <w:r w:rsidRPr="008E3663">
        <w:rPr>
          <w:lang w:val="fr-FR" w:eastAsia="fr-FR"/>
        </w:rPr>
        <w:tab/>
        <w:t>Procédures de communication</w:t>
      </w:r>
    </w:p>
    <w:p w14:paraId="71D8EF25" w14:textId="77777777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13.</w:t>
      </w:r>
      <w:r w:rsidRPr="008E3663">
        <w:rPr>
          <w:lang w:val="fr-FR" w:eastAsia="fr-FR"/>
        </w:rPr>
        <w:tab/>
        <w:t>Voyager avec des proches et des mineurs</w:t>
      </w:r>
    </w:p>
    <w:p w14:paraId="2A5B4731" w14:textId="77777777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14.</w:t>
      </w:r>
      <w:r w:rsidRPr="008E3663">
        <w:rPr>
          <w:lang w:val="fr-FR" w:eastAsia="fr-FR"/>
        </w:rPr>
        <w:tab/>
        <w:t>Prolongation du séjour à des fins personnelles</w:t>
      </w:r>
    </w:p>
    <w:p w14:paraId="0AC6FA3F" w14:textId="77777777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15.</w:t>
      </w:r>
      <w:r w:rsidRPr="008E3663">
        <w:rPr>
          <w:lang w:val="fr-FR" w:eastAsia="fr-FR"/>
        </w:rPr>
        <w:tab/>
        <w:t>Assurance</w:t>
      </w:r>
    </w:p>
    <w:p w14:paraId="0E7AF564" w14:textId="77777777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16.</w:t>
      </w:r>
      <w:r w:rsidRPr="008E3663">
        <w:rPr>
          <w:lang w:val="fr-FR" w:eastAsia="fr-FR"/>
        </w:rPr>
        <w:tab/>
        <w:t>Rançon</w:t>
      </w:r>
    </w:p>
    <w:p w14:paraId="1E24C124" w14:textId="77777777" w:rsid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17.</w:t>
      </w:r>
      <w:r w:rsidRPr="008E3663">
        <w:rPr>
          <w:lang w:val="fr-FR" w:eastAsia="fr-FR"/>
        </w:rPr>
        <w:tab/>
        <w:t>Rapport et évaluation des événements</w:t>
      </w:r>
    </w:p>
    <w:p w14:paraId="300420C8" w14:textId="77777777" w:rsidR="008E3663" w:rsidRPr="008E3663" w:rsidRDefault="008E3663" w:rsidP="008E3663">
      <w:pPr>
        <w:spacing w:after="0" w:line="276" w:lineRule="auto"/>
        <w:rPr>
          <w:lang w:val="fr-FR" w:eastAsia="fr-FR"/>
        </w:rPr>
      </w:pPr>
    </w:p>
    <w:p w14:paraId="03124452" w14:textId="77777777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Annexe A - Cadre juridique</w:t>
      </w:r>
    </w:p>
    <w:p w14:paraId="6ED3A0C7" w14:textId="77777777" w:rsidR="008E3663" w:rsidRPr="008E3663" w:rsidRDefault="008E3663" w:rsidP="008E3663">
      <w:pPr>
        <w:spacing w:after="0" w:line="276" w:lineRule="auto"/>
        <w:rPr>
          <w:lang w:val="fr-FR" w:eastAsia="fr-FR"/>
        </w:rPr>
      </w:pPr>
      <w:r w:rsidRPr="008E3663">
        <w:rPr>
          <w:lang w:val="fr-FR" w:eastAsia="fr-FR"/>
        </w:rPr>
        <w:t>Annexe B - Plan de gestion des risques liés aux déplacements</w:t>
      </w:r>
    </w:p>
    <w:p w14:paraId="071DCB92" w14:textId="7550BA31" w:rsidR="00A63AA7" w:rsidRPr="00AC069C" w:rsidRDefault="008E3663" w:rsidP="008E3663">
      <w:pPr>
        <w:spacing w:after="0" w:line="276" w:lineRule="auto"/>
        <w:rPr>
          <w:sz w:val="21"/>
          <w:szCs w:val="21"/>
          <w:bdr w:val="none" w:sz="0" w:space="0" w:color="auto" w:frame="1"/>
          <w:lang w:eastAsia="fr-CA"/>
        </w:rPr>
      </w:pPr>
      <w:r w:rsidRPr="008E3663">
        <w:rPr>
          <w:lang w:val="fr-FR" w:eastAsia="fr-FR"/>
        </w:rPr>
        <w:t xml:space="preserve">Annexe C - Évaluation des risques liés aux </w:t>
      </w:r>
      <w:r>
        <w:rPr>
          <w:lang w:val="fr-FR" w:eastAsia="fr-FR"/>
        </w:rPr>
        <w:t>voyage</w:t>
      </w:r>
      <w:r w:rsidRPr="008E3663">
        <w:rPr>
          <w:lang w:val="fr-FR" w:eastAsia="fr-FR"/>
        </w:rPr>
        <w:t>s (tableau "Go/No Go")</w:t>
      </w:r>
    </w:p>
    <w:sectPr w:rsidR="00A63AA7" w:rsidRPr="00AC069C" w:rsidSect="007B0252">
      <w:headerReference w:type="default" r:id="rId11"/>
      <w:footerReference w:type="default" r:id="rId12"/>
      <w:pgSz w:w="12240" w:h="15840"/>
      <w:pgMar w:top="1440" w:right="1440" w:bottom="1440" w:left="1440" w:header="283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49CC" w14:textId="77777777" w:rsidR="0093765A" w:rsidRDefault="0093765A" w:rsidP="004D61C6">
      <w:pPr>
        <w:spacing w:after="0"/>
      </w:pPr>
      <w:r>
        <w:separator/>
      </w:r>
    </w:p>
  </w:endnote>
  <w:endnote w:type="continuationSeparator" w:id="0">
    <w:p w14:paraId="6283F7D8" w14:textId="77777777" w:rsidR="0093765A" w:rsidRDefault="0093765A" w:rsidP="004D61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2B0C" w14:textId="6CC6A036" w:rsidR="007B0252" w:rsidRPr="007B0252" w:rsidRDefault="000C0CB9" w:rsidP="000C0CB9">
    <w:pPr>
      <w:tabs>
        <w:tab w:val="center" w:pos="4550"/>
        <w:tab w:val="left" w:pos="5818"/>
      </w:tabs>
      <w:ind w:right="260" w:firstLine="1416"/>
      <w:rPr>
        <w:color w:val="000000" w:themeColor="text1"/>
        <w:sz w:val="20"/>
        <w:szCs w:val="20"/>
      </w:rPr>
    </w:pPr>
    <w:r w:rsidRPr="000C0CB9">
      <w:rPr>
        <w:noProof/>
        <w:color w:val="000000" w:themeColor="text1"/>
        <w:sz w:val="20"/>
        <w:szCs w:val="20"/>
      </w:rPr>
      <w:drawing>
        <wp:anchor distT="0" distB="0" distL="114300" distR="114300" simplePos="0" relativeHeight="251658240" behindDoc="0" locked="0" layoutInCell="1" allowOverlap="1" wp14:anchorId="1AFD29A9" wp14:editId="793FD5D6">
          <wp:simplePos x="0" y="0"/>
          <wp:positionH relativeFrom="column">
            <wp:posOffset>-190500</wp:posOffset>
          </wp:positionH>
          <wp:positionV relativeFrom="paragraph">
            <wp:posOffset>-238125</wp:posOffset>
          </wp:positionV>
          <wp:extent cx="1728552" cy="571500"/>
          <wp:effectExtent l="0" t="0" r="0" b="0"/>
          <wp:wrapSquare wrapText="bothSides"/>
          <wp:docPr id="13" name="Image 12">
            <a:extLst xmlns:a="http://schemas.openxmlformats.org/drawingml/2006/main">
              <a:ext uri="{FF2B5EF4-FFF2-40B4-BE49-F238E27FC236}">
                <a16:creationId xmlns:a16="http://schemas.microsoft.com/office/drawing/2014/main" id="{DD292017-3B52-4EFA-857E-DD46848886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>
                    <a:extLst>
                      <a:ext uri="{FF2B5EF4-FFF2-40B4-BE49-F238E27FC236}">
                        <a16:creationId xmlns:a16="http://schemas.microsoft.com/office/drawing/2014/main" id="{DD292017-3B52-4EFA-857E-DD46848886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552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0252" w:rsidRPr="007B0252">
      <w:rPr>
        <w:color w:val="000000" w:themeColor="text1"/>
        <w:sz w:val="20"/>
        <w:szCs w:val="20"/>
        <w:lang w:val="fr-FR"/>
      </w:rPr>
      <w:t xml:space="preserve">Page </w:t>
    </w:r>
    <w:r w:rsidR="007B0252" w:rsidRPr="007B0252">
      <w:rPr>
        <w:color w:val="000000" w:themeColor="text1"/>
        <w:sz w:val="20"/>
        <w:szCs w:val="20"/>
      </w:rPr>
      <w:fldChar w:fldCharType="begin"/>
    </w:r>
    <w:r w:rsidR="007B0252" w:rsidRPr="007B0252">
      <w:rPr>
        <w:color w:val="000000" w:themeColor="text1"/>
        <w:sz w:val="20"/>
        <w:szCs w:val="20"/>
      </w:rPr>
      <w:instrText>PAGE   \* MERGEFORMAT</w:instrText>
    </w:r>
    <w:r w:rsidR="007B0252" w:rsidRPr="007B0252">
      <w:rPr>
        <w:color w:val="000000" w:themeColor="text1"/>
        <w:sz w:val="20"/>
        <w:szCs w:val="20"/>
      </w:rPr>
      <w:fldChar w:fldCharType="separate"/>
    </w:r>
    <w:r w:rsidR="007B0252" w:rsidRPr="007B0252">
      <w:rPr>
        <w:color w:val="000000" w:themeColor="text1"/>
        <w:sz w:val="20"/>
        <w:szCs w:val="20"/>
        <w:lang w:val="fr-FR"/>
      </w:rPr>
      <w:t>1</w:t>
    </w:r>
    <w:r w:rsidR="007B0252" w:rsidRPr="007B0252">
      <w:rPr>
        <w:color w:val="000000" w:themeColor="text1"/>
        <w:sz w:val="20"/>
        <w:szCs w:val="20"/>
      </w:rPr>
      <w:fldChar w:fldCharType="end"/>
    </w:r>
    <w:r w:rsidR="007B0252" w:rsidRPr="007B0252">
      <w:rPr>
        <w:color w:val="000000" w:themeColor="text1"/>
        <w:sz w:val="20"/>
        <w:szCs w:val="20"/>
        <w:lang w:val="fr-FR"/>
      </w:rPr>
      <w:t xml:space="preserve"> | </w:t>
    </w:r>
    <w:r w:rsidR="007B0252" w:rsidRPr="007B0252">
      <w:rPr>
        <w:color w:val="000000" w:themeColor="text1"/>
        <w:sz w:val="20"/>
        <w:szCs w:val="20"/>
      </w:rPr>
      <w:fldChar w:fldCharType="begin"/>
    </w:r>
    <w:r w:rsidR="007B0252" w:rsidRPr="007B0252">
      <w:rPr>
        <w:color w:val="000000" w:themeColor="text1"/>
        <w:sz w:val="20"/>
        <w:szCs w:val="20"/>
      </w:rPr>
      <w:instrText>NUMPAGES  \* Arabic  \* MERGEFORMAT</w:instrText>
    </w:r>
    <w:r w:rsidR="007B0252" w:rsidRPr="007B0252">
      <w:rPr>
        <w:color w:val="000000" w:themeColor="text1"/>
        <w:sz w:val="20"/>
        <w:szCs w:val="20"/>
      </w:rPr>
      <w:fldChar w:fldCharType="separate"/>
    </w:r>
    <w:r w:rsidR="007B0252" w:rsidRPr="007B0252">
      <w:rPr>
        <w:color w:val="000000" w:themeColor="text1"/>
        <w:sz w:val="20"/>
        <w:szCs w:val="20"/>
        <w:lang w:val="fr-FR"/>
      </w:rPr>
      <w:t>1</w:t>
    </w:r>
    <w:r w:rsidR="007B0252" w:rsidRPr="007B0252">
      <w:rPr>
        <w:color w:val="000000" w:themeColor="text1"/>
        <w:sz w:val="20"/>
        <w:szCs w:val="20"/>
      </w:rPr>
      <w:fldChar w:fldCharType="end"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C684A">
      <w:rPr>
        <w:color w:val="000000" w:themeColor="text1"/>
        <w:sz w:val="20"/>
        <w:szCs w:val="20"/>
      </w:rPr>
      <w:t xml:space="preserve">    ©</w:t>
    </w:r>
    <w:r w:rsidR="005D19BD">
      <w:rPr>
        <w:color w:val="000000" w:themeColor="text1"/>
        <w:sz w:val="20"/>
        <w:szCs w:val="20"/>
      </w:rPr>
      <w:t>Aléas</w:t>
    </w:r>
    <w:r w:rsidR="005C684A">
      <w:rPr>
        <w:color w:val="000000" w:themeColor="text1"/>
        <w:sz w:val="20"/>
        <w:szCs w:val="20"/>
      </w:rPr>
      <w:t>_2023</w:t>
    </w:r>
  </w:p>
  <w:p w14:paraId="29D5B782" w14:textId="77777777" w:rsidR="004D61C6" w:rsidRDefault="004D61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1309" w14:textId="77777777" w:rsidR="0093765A" w:rsidRDefault="0093765A" w:rsidP="004D61C6">
      <w:pPr>
        <w:spacing w:after="0"/>
      </w:pPr>
      <w:r>
        <w:separator/>
      </w:r>
    </w:p>
  </w:footnote>
  <w:footnote w:type="continuationSeparator" w:id="0">
    <w:p w14:paraId="50D2ABA4" w14:textId="77777777" w:rsidR="0093765A" w:rsidRDefault="0093765A" w:rsidP="004D61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22B1" w14:textId="5C01EA04" w:rsidR="004D61C6" w:rsidRDefault="004D61C6" w:rsidP="004D61C6">
    <w:pPr>
      <w:pStyle w:val="En-tte"/>
      <w:jc w:val="right"/>
    </w:pPr>
    <w:r>
      <w:rPr>
        <w:noProof/>
      </w:rPr>
      <w:drawing>
        <wp:inline distT="0" distB="0" distL="0" distR="0" wp14:anchorId="009DF182" wp14:editId="15774E0E">
          <wp:extent cx="1394348" cy="450000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34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BAE74" w14:textId="77777777" w:rsidR="004D61C6" w:rsidRDefault="004D6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1745"/>
    <w:multiLevelType w:val="hybridMultilevel"/>
    <w:tmpl w:val="0D5843F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80336"/>
    <w:multiLevelType w:val="hybridMultilevel"/>
    <w:tmpl w:val="36EEA51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84F7F"/>
    <w:multiLevelType w:val="hybridMultilevel"/>
    <w:tmpl w:val="49E413B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197E"/>
    <w:multiLevelType w:val="hybridMultilevel"/>
    <w:tmpl w:val="76AAD1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63340"/>
    <w:multiLevelType w:val="hybridMultilevel"/>
    <w:tmpl w:val="DF4AC1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522FA"/>
    <w:multiLevelType w:val="hybridMultilevel"/>
    <w:tmpl w:val="FED01136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E4060"/>
    <w:multiLevelType w:val="hybridMultilevel"/>
    <w:tmpl w:val="D2581B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61C18"/>
    <w:multiLevelType w:val="hybridMultilevel"/>
    <w:tmpl w:val="FDBCC02C"/>
    <w:lvl w:ilvl="0" w:tplc="EB14E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C6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A7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4B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83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E9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AC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CE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4D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B591D52"/>
    <w:multiLevelType w:val="hybridMultilevel"/>
    <w:tmpl w:val="1E60D0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64BD0"/>
    <w:multiLevelType w:val="hybridMultilevel"/>
    <w:tmpl w:val="4A10A9A0"/>
    <w:lvl w:ilvl="0" w:tplc="116EF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805AA"/>
    <w:multiLevelType w:val="hybridMultilevel"/>
    <w:tmpl w:val="DB3052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B3982"/>
    <w:multiLevelType w:val="hybridMultilevel"/>
    <w:tmpl w:val="E23CBA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33FD5"/>
    <w:multiLevelType w:val="hybridMultilevel"/>
    <w:tmpl w:val="49AE1A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F5F20"/>
    <w:multiLevelType w:val="hybridMultilevel"/>
    <w:tmpl w:val="43E0497E"/>
    <w:lvl w:ilvl="0" w:tplc="F3E8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E7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24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A7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A6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42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C4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E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2B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9645F27"/>
    <w:multiLevelType w:val="hybridMultilevel"/>
    <w:tmpl w:val="29B448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17812"/>
    <w:multiLevelType w:val="hybridMultilevel"/>
    <w:tmpl w:val="3F10B1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A4DBB"/>
    <w:multiLevelType w:val="hybridMultilevel"/>
    <w:tmpl w:val="66206D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D5E30"/>
    <w:multiLevelType w:val="hybridMultilevel"/>
    <w:tmpl w:val="4E8251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0560A"/>
    <w:multiLevelType w:val="hybridMultilevel"/>
    <w:tmpl w:val="EBACA772"/>
    <w:lvl w:ilvl="0" w:tplc="3424A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0E5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AA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CC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EB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25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A9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A6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09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C662261"/>
    <w:multiLevelType w:val="hybridMultilevel"/>
    <w:tmpl w:val="05B2EFFC"/>
    <w:lvl w:ilvl="0" w:tplc="8E9C8322">
      <w:start w:val="1"/>
      <w:numFmt w:val="bullet"/>
      <w:lvlText w:val="-"/>
      <w:lvlJc w:val="left"/>
      <w:pPr>
        <w:ind w:left="216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61117841">
    <w:abstractNumId w:val="2"/>
  </w:num>
  <w:num w:numId="2" w16cid:durableId="2021541190">
    <w:abstractNumId w:val="1"/>
  </w:num>
  <w:num w:numId="3" w16cid:durableId="1770660024">
    <w:abstractNumId w:val="5"/>
  </w:num>
  <w:num w:numId="4" w16cid:durableId="2058508281">
    <w:abstractNumId w:val="19"/>
  </w:num>
  <w:num w:numId="5" w16cid:durableId="1449351453">
    <w:abstractNumId w:val="9"/>
  </w:num>
  <w:num w:numId="6" w16cid:durableId="2097901590">
    <w:abstractNumId w:val="3"/>
  </w:num>
  <w:num w:numId="7" w16cid:durableId="8410593">
    <w:abstractNumId w:val="4"/>
  </w:num>
  <w:num w:numId="8" w16cid:durableId="664086173">
    <w:abstractNumId w:val="8"/>
  </w:num>
  <w:num w:numId="9" w16cid:durableId="1368219520">
    <w:abstractNumId w:val="12"/>
  </w:num>
  <w:num w:numId="10" w16cid:durableId="913852206">
    <w:abstractNumId w:val="18"/>
  </w:num>
  <w:num w:numId="11" w16cid:durableId="391119766">
    <w:abstractNumId w:val="13"/>
  </w:num>
  <w:num w:numId="12" w16cid:durableId="1374421223">
    <w:abstractNumId w:val="7"/>
  </w:num>
  <w:num w:numId="13" w16cid:durableId="82384840">
    <w:abstractNumId w:val="16"/>
  </w:num>
  <w:num w:numId="14" w16cid:durableId="626935227">
    <w:abstractNumId w:val="14"/>
  </w:num>
  <w:num w:numId="15" w16cid:durableId="648093783">
    <w:abstractNumId w:val="10"/>
  </w:num>
  <w:num w:numId="16" w16cid:durableId="371730364">
    <w:abstractNumId w:val="17"/>
  </w:num>
  <w:num w:numId="17" w16cid:durableId="139662378">
    <w:abstractNumId w:val="11"/>
  </w:num>
  <w:num w:numId="18" w16cid:durableId="2012371461">
    <w:abstractNumId w:val="6"/>
  </w:num>
  <w:num w:numId="19" w16cid:durableId="1417441752">
    <w:abstractNumId w:val="0"/>
  </w:num>
  <w:num w:numId="20" w16cid:durableId="1701931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C6"/>
    <w:rsid w:val="000178F7"/>
    <w:rsid w:val="0003205A"/>
    <w:rsid w:val="00046531"/>
    <w:rsid w:val="00070640"/>
    <w:rsid w:val="000B22CF"/>
    <w:rsid w:val="000C0CB9"/>
    <w:rsid w:val="000C5E1D"/>
    <w:rsid w:val="000E387C"/>
    <w:rsid w:val="000F12C1"/>
    <w:rsid w:val="00103686"/>
    <w:rsid w:val="001067A1"/>
    <w:rsid w:val="0018308F"/>
    <w:rsid w:val="0018502A"/>
    <w:rsid w:val="001B7421"/>
    <w:rsid w:val="001C1499"/>
    <w:rsid w:val="001C576D"/>
    <w:rsid w:val="001F124F"/>
    <w:rsid w:val="002079F0"/>
    <w:rsid w:val="002256EB"/>
    <w:rsid w:val="002611A0"/>
    <w:rsid w:val="0028016F"/>
    <w:rsid w:val="00291576"/>
    <w:rsid w:val="002A13AE"/>
    <w:rsid w:val="002E3B7C"/>
    <w:rsid w:val="002F2015"/>
    <w:rsid w:val="00380895"/>
    <w:rsid w:val="003A5AAB"/>
    <w:rsid w:val="003C1398"/>
    <w:rsid w:val="003D1A27"/>
    <w:rsid w:val="003E1C11"/>
    <w:rsid w:val="004146FC"/>
    <w:rsid w:val="00463D9B"/>
    <w:rsid w:val="0049685B"/>
    <w:rsid w:val="004A0D90"/>
    <w:rsid w:val="004D3E51"/>
    <w:rsid w:val="004D612D"/>
    <w:rsid w:val="004D61C6"/>
    <w:rsid w:val="004E1D11"/>
    <w:rsid w:val="00501893"/>
    <w:rsid w:val="00501CFE"/>
    <w:rsid w:val="005428FA"/>
    <w:rsid w:val="00564733"/>
    <w:rsid w:val="005654F9"/>
    <w:rsid w:val="00571B08"/>
    <w:rsid w:val="005726DE"/>
    <w:rsid w:val="00572C61"/>
    <w:rsid w:val="005C684A"/>
    <w:rsid w:val="005D19BD"/>
    <w:rsid w:val="006239DA"/>
    <w:rsid w:val="006270B8"/>
    <w:rsid w:val="006439D9"/>
    <w:rsid w:val="00664A2F"/>
    <w:rsid w:val="0068013A"/>
    <w:rsid w:val="006A2B85"/>
    <w:rsid w:val="006A5E79"/>
    <w:rsid w:val="006C0CC4"/>
    <w:rsid w:val="006C0F4C"/>
    <w:rsid w:val="006E2EA0"/>
    <w:rsid w:val="007000E2"/>
    <w:rsid w:val="0070077E"/>
    <w:rsid w:val="007009ED"/>
    <w:rsid w:val="007122BA"/>
    <w:rsid w:val="00730F61"/>
    <w:rsid w:val="00731C1B"/>
    <w:rsid w:val="00783C18"/>
    <w:rsid w:val="007A6D7C"/>
    <w:rsid w:val="007B0252"/>
    <w:rsid w:val="007B5413"/>
    <w:rsid w:val="007B6B22"/>
    <w:rsid w:val="007E798B"/>
    <w:rsid w:val="00801185"/>
    <w:rsid w:val="00817874"/>
    <w:rsid w:val="00824918"/>
    <w:rsid w:val="008375FD"/>
    <w:rsid w:val="008537B0"/>
    <w:rsid w:val="008565F0"/>
    <w:rsid w:val="00875977"/>
    <w:rsid w:val="00893FF4"/>
    <w:rsid w:val="008D6850"/>
    <w:rsid w:val="008E3663"/>
    <w:rsid w:val="00931F87"/>
    <w:rsid w:val="0093765A"/>
    <w:rsid w:val="00941F0C"/>
    <w:rsid w:val="009737EE"/>
    <w:rsid w:val="009A267E"/>
    <w:rsid w:val="009A32A3"/>
    <w:rsid w:val="009A34E8"/>
    <w:rsid w:val="009A4F9B"/>
    <w:rsid w:val="009B3115"/>
    <w:rsid w:val="009D72B4"/>
    <w:rsid w:val="009E74FD"/>
    <w:rsid w:val="009F3E76"/>
    <w:rsid w:val="00A008BC"/>
    <w:rsid w:val="00A0715C"/>
    <w:rsid w:val="00A27D5E"/>
    <w:rsid w:val="00A43963"/>
    <w:rsid w:val="00A63AA7"/>
    <w:rsid w:val="00AA4878"/>
    <w:rsid w:val="00AC069C"/>
    <w:rsid w:val="00AF568E"/>
    <w:rsid w:val="00AF59EF"/>
    <w:rsid w:val="00B528E3"/>
    <w:rsid w:val="00B70A02"/>
    <w:rsid w:val="00B84D53"/>
    <w:rsid w:val="00BA5AB7"/>
    <w:rsid w:val="00C22CA2"/>
    <w:rsid w:val="00C46969"/>
    <w:rsid w:val="00C47D49"/>
    <w:rsid w:val="00C64667"/>
    <w:rsid w:val="00C95127"/>
    <w:rsid w:val="00C96086"/>
    <w:rsid w:val="00CD533B"/>
    <w:rsid w:val="00CD6E52"/>
    <w:rsid w:val="00CD76BC"/>
    <w:rsid w:val="00D00266"/>
    <w:rsid w:val="00D14D34"/>
    <w:rsid w:val="00D17F38"/>
    <w:rsid w:val="00D33376"/>
    <w:rsid w:val="00D33DA8"/>
    <w:rsid w:val="00D96D09"/>
    <w:rsid w:val="00DB4659"/>
    <w:rsid w:val="00DC79A3"/>
    <w:rsid w:val="00DD0905"/>
    <w:rsid w:val="00DD487E"/>
    <w:rsid w:val="00DF20CD"/>
    <w:rsid w:val="00E2744C"/>
    <w:rsid w:val="00E346A3"/>
    <w:rsid w:val="00E34DDF"/>
    <w:rsid w:val="00E6431C"/>
    <w:rsid w:val="00E745A9"/>
    <w:rsid w:val="00E75B07"/>
    <w:rsid w:val="00EC6E89"/>
    <w:rsid w:val="00EE43CD"/>
    <w:rsid w:val="00F21C84"/>
    <w:rsid w:val="00F45799"/>
    <w:rsid w:val="00F46074"/>
    <w:rsid w:val="00F94359"/>
    <w:rsid w:val="00FB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C58D32"/>
  <w15:chartTrackingRefBased/>
  <w15:docId w15:val="{1C117680-9B85-4FDC-B8F2-0FDA35C4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52"/>
    <w:pPr>
      <w:spacing w:line="240" w:lineRule="auto"/>
    </w:pPr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7B0252"/>
    <w:pPr>
      <w:keepNext/>
      <w:keepLines/>
      <w:spacing w:before="360" w:after="0"/>
      <w:outlineLvl w:val="0"/>
    </w:pPr>
    <w:rPr>
      <w:rFonts w:asciiTheme="minorHAnsi" w:eastAsiaTheme="majorEastAsia" w:hAnsiTheme="minorHAnsi" w:cstheme="majorBidi"/>
      <w:b/>
      <w:caps/>
      <w:color w:val="19323B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56C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color w:val="33BD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56C9"/>
    <w:pPr>
      <w:keepNext/>
      <w:keepLines/>
      <w:spacing w:before="40" w:after="0"/>
      <w:outlineLvl w:val="2"/>
    </w:pPr>
    <w:rPr>
      <w:rFonts w:ascii="Calibri" w:eastAsiaTheme="majorEastAsia" w:hAnsi="Calibri" w:cstheme="majorBidi"/>
      <w:i/>
      <w:color w:val="33BDBD"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56C9"/>
    <w:pPr>
      <w:keepNext/>
      <w:keepLines/>
      <w:spacing w:before="40" w:after="0"/>
      <w:outlineLvl w:val="3"/>
    </w:pPr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B56C9"/>
    <w:rPr>
      <w:rFonts w:ascii="Calibri" w:eastAsiaTheme="majorEastAsia" w:hAnsi="Calibri" w:cstheme="majorBidi"/>
      <w:b/>
      <w:color w:val="33BDBD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7B0252"/>
    <w:rPr>
      <w:rFonts w:eastAsiaTheme="majorEastAsia" w:cstheme="majorBidi"/>
      <w:b/>
      <w:caps/>
      <w:color w:val="19323B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B56C9"/>
    <w:rPr>
      <w:rFonts w:ascii="Calibri" w:eastAsiaTheme="majorEastAsia" w:hAnsi="Calibri" w:cstheme="majorBidi"/>
      <w:i/>
      <w:color w:val="33BDBD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B56C9"/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paragraph" w:styleId="Titre">
    <w:name w:val="Title"/>
    <w:basedOn w:val="Normal"/>
    <w:next w:val="Normal"/>
    <w:link w:val="TitreCar"/>
    <w:qFormat/>
    <w:rsid w:val="00E346A3"/>
    <w:pPr>
      <w:pBdr>
        <w:bottom w:val="single" w:sz="8" w:space="4" w:color="4472C4" w:themeColor="accent1"/>
      </w:pBdr>
      <w:spacing w:after="300"/>
      <w:contextualSpacing/>
      <w:jc w:val="left"/>
    </w:pPr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rsid w:val="00E346A3"/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D61C6"/>
    <w:rPr>
      <w:rFonts w:asciiTheme="majorHAnsi" w:hAnsiTheme="majorHAnsi"/>
    </w:rPr>
  </w:style>
  <w:style w:type="paragraph" w:styleId="Pieddepage">
    <w:name w:val="footer"/>
    <w:basedOn w:val="Normal"/>
    <w:link w:val="Pieddepag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D61C6"/>
    <w:rPr>
      <w:rFonts w:asciiTheme="majorHAnsi" w:hAnsiTheme="majorHAnsi"/>
    </w:rPr>
  </w:style>
  <w:style w:type="character" w:styleId="Marquedecommentaire">
    <w:name w:val="annotation reference"/>
    <w:basedOn w:val="Policepardfaut"/>
    <w:uiPriority w:val="99"/>
    <w:semiHidden/>
    <w:unhideWhenUsed/>
    <w:rsid w:val="007B02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02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0252"/>
    <w:rPr>
      <w:rFonts w:asciiTheme="majorHAnsi" w:hAnsiTheme="maj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2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252"/>
    <w:rPr>
      <w:rFonts w:asciiTheme="majorHAnsi" w:hAnsiTheme="maj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02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25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046531"/>
    <w:pPr>
      <w:spacing w:line="276" w:lineRule="auto"/>
      <w:ind w:left="720"/>
      <w:contextualSpacing/>
    </w:pPr>
    <w:rPr>
      <w:rFonts w:ascii="Source Sans Pro Light" w:hAnsi="Source Sans Pro Light"/>
    </w:rPr>
  </w:style>
  <w:style w:type="paragraph" w:customStyle="1" w:styleId="Standard">
    <w:name w:val="Standard"/>
    <w:rsid w:val="007E798B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20CD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20CD"/>
    <w:rPr>
      <w:rFonts w:asciiTheme="majorHAnsi" w:hAnsiTheme="majorHAns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F20CD"/>
    <w:rPr>
      <w:vertAlign w:val="superscript"/>
    </w:rPr>
  </w:style>
  <w:style w:type="table" w:styleId="Grilledutableau">
    <w:name w:val="Table Grid"/>
    <w:aliases w:val="CdA Tableau"/>
    <w:basedOn w:val="TableauNormal"/>
    <w:uiPriority w:val="39"/>
    <w:rsid w:val="002E3B7C"/>
    <w:pPr>
      <w:spacing w:after="0" w:line="240" w:lineRule="auto"/>
      <w:jc w:val="left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E3B7C"/>
    <w:pPr>
      <w:spacing w:after="0" w:line="240" w:lineRule="auto"/>
      <w:jc w:val="left"/>
    </w:pPr>
    <w:rPr>
      <w:rFonts w:ascii="Palatino" w:eastAsia="Times New Roman" w:hAnsi="Palatino" w:cs="Times New Roman"/>
      <w:sz w:val="19"/>
      <w:szCs w:val="20"/>
      <w:lang w:val="en-US"/>
    </w:rPr>
  </w:style>
  <w:style w:type="paragraph" w:customStyle="1" w:styleId="CdAadresse">
    <w:name w:val="CdA adresse"/>
    <w:link w:val="CdAadresseChar"/>
    <w:rsid w:val="002E3B7C"/>
    <w:pPr>
      <w:spacing w:before="120" w:after="120" w:line="240" w:lineRule="auto"/>
      <w:contextualSpacing/>
      <w:jc w:val="left"/>
    </w:pPr>
    <w:rPr>
      <w:rFonts w:ascii="Helvetica" w:eastAsia="Times New Roman" w:hAnsi="Helvetica" w:cs="Times New Roman"/>
      <w:szCs w:val="24"/>
    </w:rPr>
  </w:style>
  <w:style w:type="character" w:customStyle="1" w:styleId="CdAadresseChar">
    <w:name w:val="CdA adresse Char"/>
    <w:link w:val="CdAadresse"/>
    <w:rsid w:val="002E3B7C"/>
    <w:rPr>
      <w:rFonts w:ascii="Helvetica" w:eastAsia="Times New Roman" w:hAnsi="Helvetica" w:cs="Times New Roman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A43963"/>
    <w:rPr>
      <w:rFonts w:ascii="Source Sans Pro Light" w:hAnsi="Source Sans Pro Light"/>
    </w:rPr>
  </w:style>
  <w:style w:type="character" w:styleId="Hyperlien">
    <w:name w:val="Hyperlink"/>
    <w:basedOn w:val="Policepardfaut"/>
    <w:uiPriority w:val="99"/>
    <w:unhideWhenUsed/>
    <w:rsid w:val="00501893"/>
    <w:rPr>
      <w:color w:val="0563C1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01893"/>
    <w:pPr>
      <w:outlineLvl w:val="9"/>
    </w:pPr>
    <w:rPr>
      <w:rFonts w:cstheme="majorHAnsi"/>
      <w:szCs w:val="28"/>
      <w:lang w:val="en-US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01893"/>
    <w:pPr>
      <w:spacing w:before="120" w:after="120"/>
      <w:jc w:val="left"/>
    </w:pPr>
    <w:rPr>
      <w:rFonts w:eastAsia="Times New Roman" w:cstheme="minorHAnsi"/>
      <w:bCs/>
      <w:caps/>
      <w:sz w:val="20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501893"/>
    <w:pPr>
      <w:spacing w:after="0"/>
      <w:ind w:left="220"/>
      <w:jc w:val="left"/>
    </w:pPr>
    <w:rPr>
      <w:rFonts w:ascii="Calibri Light" w:eastAsia="Times New Roman" w:hAnsi="Calibri Light" w:cstheme="minorHAnsi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501893"/>
    <w:pPr>
      <w:spacing w:after="0"/>
      <w:ind w:left="440"/>
      <w:jc w:val="left"/>
    </w:pPr>
    <w:rPr>
      <w:rFonts w:ascii="Calibri Light" w:eastAsia="Times New Roman" w:hAnsi="Calibri Light" w:cstheme="minorHAnsi"/>
      <w:iCs/>
      <w:sz w:val="20"/>
      <w:szCs w:val="20"/>
      <w:lang w:eastAsia="fr-FR"/>
    </w:rPr>
  </w:style>
  <w:style w:type="character" w:customStyle="1" w:styleId="tlid-translation">
    <w:name w:val="tlid-translation"/>
    <w:basedOn w:val="Policepardfaut"/>
    <w:rsid w:val="009B3115"/>
  </w:style>
  <w:style w:type="character" w:styleId="Appeldenotedefin">
    <w:name w:val="endnote reference"/>
    <w:basedOn w:val="Policepardfaut"/>
    <w:uiPriority w:val="99"/>
    <w:semiHidden/>
    <w:unhideWhenUsed/>
    <w:rsid w:val="00AC06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94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96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81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19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07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76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680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34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1ece0-e1a6-4f4b-9896-831d7900e9a0" xsi:nil="true"/>
    <lcf76f155ced4ddcb4097134ff3c332f xmlns="98bd0af6-6791-4a26-a7f9-35089e1c151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98bd0af6-6791-4a26-a7f9-35089e1c15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3FBA704BEFD44A42BCD3A40B703C7" ma:contentTypeVersion="17" ma:contentTypeDescription="Crée un document." ma:contentTypeScope="" ma:versionID="3112b1c3606b5c05984b2b7ef354bc1d">
  <xsd:schema xmlns:xsd="http://www.w3.org/2001/XMLSchema" xmlns:xs="http://www.w3.org/2001/XMLSchema" xmlns:p="http://schemas.microsoft.com/office/2006/metadata/properties" xmlns:ns1="http://schemas.microsoft.com/sharepoint/v3" xmlns:ns2="0f21ece0-e1a6-4f4b-9896-831d7900e9a0" xmlns:ns3="98bd0af6-6791-4a26-a7f9-35089e1c151e" targetNamespace="http://schemas.microsoft.com/office/2006/metadata/properties" ma:root="true" ma:fieldsID="2d4b8797c261aa9220a7148a7e5ba668" ns1:_="" ns2:_="" ns3:_="">
    <xsd:import namespace="http://schemas.microsoft.com/sharepoint/v3"/>
    <xsd:import namespace="0f21ece0-e1a6-4f4b-9896-831d7900e9a0"/>
    <xsd:import namespace="98bd0af6-6791-4a26-a7f9-35089e1c15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1ece0-e1a6-4f4b-9896-831d7900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575d37-da51-4c4b-be09-d78eb8ba3515}" ma:internalName="TaxCatchAll" ma:showField="CatchAllData" ma:web="0f21ece0-e1a6-4f4b-9896-831d7900e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d0af6-6791-4a26-a7f9-35089e1c1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39528ec-ec9e-457b-9785-3521c1b75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4C6E2-5BA4-4051-9FC0-C1280E32F43F}">
  <ds:schemaRefs>
    <ds:schemaRef ds:uri="http://schemas.microsoft.com/office/2006/metadata/properties"/>
    <ds:schemaRef ds:uri="http://schemas.microsoft.com/office/infopath/2007/PartnerControls"/>
    <ds:schemaRef ds:uri="0f21ece0-e1a6-4f4b-9896-831d7900e9a0"/>
    <ds:schemaRef ds:uri="98bd0af6-6791-4a26-a7f9-35089e1c15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5FB211-EACC-48B9-A35A-0C09A42A3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AAD82-E327-4C16-B323-C5DB28211873}"/>
</file>

<file path=customXml/itemProps4.xml><?xml version="1.0" encoding="utf-8"?>
<ds:datastoreItem xmlns:ds="http://schemas.openxmlformats.org/officeDocument/2006/customXml" ds:itemID="{7B9A0642-4632-44E7-8C25-CBDBABAC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 Boislard</dc:creator>
  <cp:keywords/>
  <dc:description/>
  <cp:lastModifiedBy>Marie-Claude Du Cap</cp:lastModifiedBy>
  <cp:revision>4</cp:revision>
  <dcterms:created xsi:type="dcterms:W3CDTF">2023-10-04T11:01:00Z</dcterms:created>
  <dcterms:modified xsi:type="dcterms:W3CDTF">2023-10-04T11:04:00Z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0x010100BC33FBA704BEFD44A42BCD3A40B703C7</vt:lpwstr>
  </property>
  <property fmtid="{D5CDD505-2E9C-101B-9397-08002B2CF9AE}" pid="3" name="MediaServiceImageTags">
    <vt:lpwstr/>
  </property>
</Properties>
</file>